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BDAC" w14:textId="77777777" w:rsidR="004A2E6C" w:rsidRPr="005D4F51" w:rsidRDefault="005D4F51" w:rsidP="005D4F51">
      <w:pPr>
        <w:jc w:val="center"/>
        <w:rPr>
          <w:sz w:val="36"/>
          <w:szCs w:val="36"/>
        </w:rPr>
      </w:pPr>
      <w:r w:rsidRPr="005D4F51">
        <w:rPr>
          <w:sz w:val="36"/>
          <w:szCs w:val="36"/>
        </w:rPr>
        <w:t>Discharge Process</w:t>
      </w:r>
      <w:r w:rsidR="005D7F4A">
        <w:rPr>
          <w:sz w:val="36"/>
          <w:szCs w:val="36"/>
        </w:rPr>
        <w:t xml:space="preserve"> Guidelines for Office Staff </w:t>
      </w:r>
    </w:p>
    <w:p w14:paraId="7EED268E" w14:textId="77777777" w:rsidR="005D4F51" w:rsidRDefault="005D4F51" w:rsidP="005D4F51">
      <w:pPr>
        <w:jc w:val="center"/>
      </w:pPr>
    </w:p>
    <w:p w14:paraId="6AED02D4" w14:textId="77777777" w:rsidR="005D4F51" w:rsidRPr="00001EAC" w:rsidRDefault="005D4F51" w:rsidP="005D4F51">
      <w:pPr>
        <w:rPr>
          <w:b/>
          <w:sz w:val="24"/>
          <w:szCs w:val="24"/>
        </w:rPr>
      </w:pPr>
      <w:r w:rsidRPr="00001EAC">
        <w:rPr>
          <w:b/>
          <w:sz w:val="24"/>
          <w:szCs w:val="24"/>
        </w:rPr>
        <w:t>Discharge from a Program:</w:t>
      </w:r>
    </w:p>
    <w:p w14:paraId="219278ED" w14:textId="77777777" w:rsidR="005D4F51" w:rsidRDefault="005D4F51" w:rsidP="005D4F51">
      <w:r>
        <w:t>After Dischar</w:t>
      </w:r>
      <w:r w:rsidR="00D928FD">
        <w:t xml:space="preserve">ge Summary Service is completed/approved </w:t>
      </w:r>
      <w:r>
        <w:t>and has been given or mailed to the individual/family:</w:t>
      </w:r>
    </w:p>
    <w:p w14:paraId="0B35E3F5" w14:textId="77777777" w:rsidR="005D4F51" w:rsidRDefault="005D4F51" w:rsidP="005D4F51">
      <w:pPr>
        <w:pStyle w:val="ListParagraph"/>
        <w:numPr>
          <w:ilvl w:val="0"/>
          <w:numId w:val="1"/>
        </w:numPr>
      </w:pPr>
      <w:r>
        <w:t xml:space="preserve">Office Staff will check for </w:t>
      </w:r>
      <w:r w:rsidR="006103C3" w:rsidRPr="006103C3">
        <w:rPr>
          <w:b/>
        </w:rPr>
        <w:t>u</w:t>
      </w:r>
      <w:r w:rsidRPr="006103C3">
        <w:rPr>
          <w:b/>
        </w:rPr>
        <w:t xml:space="preserve">napproved </w:t>
      </w:r>
      <w:r w:rsidR="006103C3" w:rsidRPr="006103C3">
        <w:rPr>
          <w:b/>
        </w:rPr>
        <w:t>services</w:t>
      </w:r>
      <w:r w:rsidR="006103C3">
        <w:t xml:space="preserve"> </w:t>
      </w:r>
      <w:r>
        <w:t xml:space="preserve">for the </w:t>
      </w:r>
      <w:r w:rsidR="006103C3">
        <w:t>i</w:t>
      </w:r>
      <w:r>
        <w:t>ndividual and notify appropriate staff to approve immediately.</w:t>
      </w:r>
    </w:p>
    <w:p w14:paraId="2D76E8E6" w14:textId="77777777" w:rsidR="005D4F51" w:rsidRDefault="005D4F51" w:rsidP="005D4F51">
      <w:pPr>
        <w:numPr>
          <w:ilvl w:val="0"/>
          <w:numId w:val="1"/>
        </w:numPr>
        <w:spacing w:after="0" w:line="240" w:lineRule="auto"/>
      </w:pPr>
      <w:r>
        <w:t>Office Staff should review the outstanding balances for the individual and follow-up as stated in the Reimbursement Procedure.</w:t>
      </w:r>
    </w:p>
    <w:p w14:paraId="45D1908D" w14:textId="77777777" w:rsidR="005D4F51" w:rsidRDefault="005D4F51" w:rsidP="005D4F51">
      <w:pPr>
        <w:pStyle w:val="ListParagraph"/>
      </w:pPr>
    </w:p>
    <w:p w14:paraId="13A358A0" w14:textId="77777777" w:rsidR="005D4F51" w:rsidRDefault="005D4F51" w:rsidP="005D4F51">
      <w:pPr>
        <w:pStyle w:val="ListParagraph"/>
        <w:numPr>
          <w:ilvl w:val="0"/>
          <w:numId w:val="1"/>
        </w:numPr>
      </w:pPr>
      <w:r>
        <w:t xml:space="preserve">Office Staff will update </w:t>
      </w:r>
      <w:r w:rsidR="006103C3">
        <w:t xml:space="preserve">the </w:t>
      </w:r>
      <w:r>
        <w:t>Credible Record Manager if</w:t>
      </w:r>
      <w:r w:rsidR="006103C3">
        <w:t xml:space="preserve"> </w:t>
      </w:r>
      <w:r>
        <w:t>applicable</w:t>
      </w:r>
      <w:r w:rsidR="006103C3">
        <w:t xml:space="preserve"> </w:t>
      </w:r>
      <w:r>
        <w:t>(reference Credible Record Manager Protocol).</w:t>
      </w:r>
    </w:p>
    <w:p w14:paraId="7C8BBF13" w14:textId="77777777" w:rsidR="005D4F51" w:rsidRDefault="005D4F51" w:rsidP="005D4F51">
      <w:pPr>
        <w:numPr>
          <w:ilvl w:val="0"/>
          <w:numId w:val="1"/>
        </w:numPr>
        <w:spacing w:after="0" w:line="240" w:lineRule="auto"/>
      </w:pPr>
      <w:r>
        <w:t xml:space="preserve">Office Staff will unassign </w:t>
      </w:r>
      <w:r w:rsidR="006103C3">
        <w:t xml:space="preserve">individual </w:t>
      </w:r>
      <w:r>
        <w:t>from the appropriate team/program/group.  The episode tab should be reviewed and any corrections should be made to the discharge date if necessary.</w:t>
      </w:r>
    </w:p>
    <w:p w14:paraId="182E2AA6" w14:textId="77777777" w:rsidR="00001EAC" w:rsidRDefault="00001EAC" w:rsidP="00001EAC">
      <w:pPr>
        <w:pStyle w:val="ListParagraph"/>
      </w:pPr>
    </w:p>
    <w:p w14:paraId="3E26E7C3" w14:textId="77777777" w:rsidR="00001EAC" w:rsidRDefault="00001EAC" w:rsidP="00001EAC">
      <w:pPr>
        <w:spacing w:after="0" w:line="240" w:lineRule="auto"/>
        <w:rPr>
          <w:b/>
          <w:sz w:val="24"/>
          <w:szCs w:val="24"/>
        </w:rPr>
      </w:pPr>
      <w:r w:rsidRPr="00001EAC">
        <w:rPr>
          <w:b/>
          <w:sz w:val="24"/>
          <w:szCs w:val="24"/>
        </w:rPr>
        <w:t>Discharge from Agency:</w:t>
      </w:r>
    </w:p>
    <w:p w14:paraId="75960C49" w14:textId="77777777" w:rsidR="00001EAC" w:rsidRDefault="00001EAC" w:rsidP="00001EAC">
      <w:pPr>
        <w:spacing w:after="0" w:line="240" w:lineRule="auto"/>
      </w:pPr>
    </w:p>
    <w:p w14:paraId="186254AB" w14:textId="77777777" w:rsidR="00001EAC" w:rsidRDefault="00D075E2" w:rsidP="00001EAC">
      <w:pPr>
        <w:spacing w:after="0" w:line="240" w:lineRule="auto"/>
      </w:pPr>
      <w:r>
        <w:t>Prior to unassigning individual from the appropriate team/program/group:</w:t>
      </w:r>
    </w:p>
    <w:p w14:paraId="0F56D940" w14:textId="77777777" w:rsidR="00D075E2" w:rsidRDefault="00D075E2" w:rsidP="00001EAC">
      <w:pPr>
        <w:spacing w:after="0" w:line="240" w:lineRule="auto"/>
      </w:pPr>
    </w:p>
    <w:p w14:paraId="11D91769" w14:textId="77777777" w:rsidR="00001EAC" w:rsidRDefault="00001EAC" w:rsidP="00001EAC">
      <w:pPr>
        <w:pStyle w:val="ListParagraph"/>
        <w:numPr>
          <w:ilvl w:val="0"/>
          <w:numId w:val="4"/>
        </w:numPr>
        <w:spacing w:after="0" w:line="240" w:lineRule="auto"/>
      </w:pPr>
      <w:r>
        <w:t xml:space="preserve">Office staff will need to lapse all insurances, </w:t>
      </w:r>
      <w:r w:rsidR="006103C3">
        <w:t xml:space="preserve">including </w:t>
      </w:r>
      <w:r>
        <w:t>self</w:t>
      </w:r>
      <w:r w:rsidR="00AD245C">
        <w:t>-</w:t>
      </w:r>
      <w:r>
        <w:t>pay, and liabilities.</w:t>
      </w:r>
    </w:p>
    <w:p w14:paraId="5063E299" w14:textId="77777777" w:rsidR="00001EAC" w:rsidRDefault="00001EAC" w:rsidP="00001EAC">
      <w:pPr>
        <w:spacing w:after="0" w:line="240" w:lineRule="auto"/>
      </w:pPr>
    </w:p>
    <w:p w14:paraId="22F8DE0D" w14:textId="77777777" w:rsidR="00001EAC" w:rsidRDefault="00D075E2" w:rsidP="00001EAC">
      <w:pPr>
        <w:pStyle w:val="ListParagraph"/>
        <w:numPr>
          <w:ilvl w:val="0"/>
          <w:numId w:val="4"/>
        </w:numPr>
        <w:spacing w:after="0" w:line="240" w:lineRule="auto"/>
      </w:pPr>
      <w:r>
        <w:t>Designated office staff</w:t>
      </w:r>
      <w:r w:rsidR="00001EAC">
        <w:t xml:space="preserve"> will need to update all Release of Information Services to Inactive.</w:t>
      </w:r>
    </w:p>
    <w:p w14:paraId="406B63BA" w14:textId="77777777" w:rsidR="00001EAC" w:rsidRDefault="00001EAC" w:rsidP="00001EAC">
      <w:pPr>
        <w:pStyle w:val="ListParagraph"/>
      </w:pPr>
    </w:p>
    <w:p w14:paraId="72DDA997" w14:textId="77777777" w:rsidR="00001EAC" w:rsidRDefault="00001EAC" w:rsidP="00001EAC">
      <w:pPr>
        <w:pStyle w:val="ListParagraph"/>
        <w:numPr>
          <w:ilvl w:val="0"/>
          <w:numId w:val="4"/>
        </w:numPr>
        <w:spacing w:after="0" w:line="240" w:lineRule="auto"/>
      </w:pPr>
      <w:r>
        <w:t>Update Individual’s status on profile.</w:t>
      </w:r>
    </w:p>
    <w:p w14:paraId="3CBFE996" w14:textId="77777777" w:rsidR="00D928FD" w:rsidRDefault="00D928FD" w:rsidP="00D928FD">
      <w:pPr>
        <w:spacing w:after="0" w:line="240" w:lineRule="auto"/>
      </w:pPr>
    </w:p>
    <w:p w14:paraId="2970F057" w14:textId="77777777" w:rsidR="00D928FD" w:rsidRDefault="00D928FD" w:rsidP="00D928FD">
      <w:pPr>
        <w:spacing w:after="0" w:line="240" w:lineRule="auto"/>
      </w:pPr>
      <w:r>
        <w:t>**Note:  If individual is open to the Eligibility Assistance team/program, leave individual active to the agency and do not update the Release of Information services to Inactive.  Once the Eligibility Assistance Specialist has completed their process, office staff will be notified and then the final closing process can occur.</w:t>
      </w:r>
    </w:p>
    <w:p w14:paraId="5CF9FACF" w14:textId="77777777" w:rsidR="002A06DC" w:rsidRDefault="002A06DC" w:rsidP="00D928FD">
      <w:pPr>
        <w:spacing w:after="0" w:line="240" w:lineRule="auto"/>
      </w:pPr>
    </w:p>
    <w:p w14:paraId="7D17BCB9" w14:textId="77777777" w:rsidR="002A06DC" w:rsidRDefault="002A06DC" w:rsidP="00D928FD">
      <w:pPr>
        <w:spacing w:after="0" w:line="240" w:lineRule="auto"/>
      </w:pPr>
    </w:p>
    <w:p w14:paraId="12B00A22" w14:textId="068176D3" w:rsidR="002A06DC" w:rsidRDefault="002A06DC" w:rsidP="00D928FD">
      <w:pPr>
        <w:spacing w:after="0" w:line="240" w:lineRule="auto"/>
        <w:rPr>
          <w:b/>
        </w:rPr>
      </w:pPr>
      <w:bookmarkStart w:id="0" w:name="_GoBack"/>
      <w:r>
        <w:rPr>
          <w:b/>
        </w:rPr>
        <w:t>Discharge for CCBHC Team</w:t>
      </w:r>
    </w:p>
    <w:p w14:paraId="2FB8202B" w14:textId="77777777" w:rsidR="002A06DC" w:rsidRDefault="002A06DC" w:rsidP="00D928FD">
      <w:pPr>
        <w:spacing w:after="0" w:line="240" w:lineRule="auto"/>
        <w:rPr>
          <w:b/>
        </w:rPr>
      </w:pPr>
    </w:p>
    <w:p w14:paraId="45B6EF35" w14:textId="6D5C5626" w:rsidR="002A06DC" w:rsidRPr="002A06DC" w:rsidRDefault="002A06DC" w:rsidP="00D928FD">
      <w:pPr>
        <w:spacing w:after="0" w:line="240" w:lineRule="auto"/>
      </w:pPr>
      <w:r>
        <w:t xml:space="preserve">Please refrain from closing to CCBHC team until instructed by data entry staff.  At which time, you would continue with process of discharge from Agency as </w:t>
      </w:r>
      <w:r w:rsidR="001B7D4B">
        <w:t xml:space="preserve">indicated. </w:t>
      </w:r>
      <w:bookmarkEnd w:id="0"/>
    </w:p>
    <w:sectPr w:rsidR="002A06DC" w:rsidRPr="002A06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3DD12" w14:textId="77777777" w:rsidR="00654B9A" w:rsidRDefault="00654B9A" w:rsidP="00D928FD">
      <w:pPr>
        <w:spacing w:after="0" w:line="240" w:lineRule="auto"/>
      </w:pPr>
      <w:r>
        <w:separator/>
      </w:r>
    </w:p>
  </w:endnote>
  <w:endnote w:type="continuationSeparator" w:id="0">
    <w:p w14:paraId="7EEC355F" w14:textId="77777777" w:rsidR="00654B9A" w:rsidRDefault="00654B9A" w:rsidP="00D9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58B9B" w14:textId="77777777" w:rsidR="00654B9A" w:rsidRDefault="00654B9A" w:rsidP="00D928FD">
      <w:pPr>
        <w:spacing w:after="0" w:line="240" w:lineRule="auto"/>
      </w:pPr>
      <w:r>
        <w:separator/>
      </w:r>
    </w:p>
  </w:footnote>
  <w:footnote w:type="continuationSeparator" w:id="0">
    <w:p w14:paraId="47095C65" w14:textId="77777777" w:rsidR="00654B9A" w:rsidRDefault="00654B9A" w:rsidP="00D92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1311" w14:textId="77777777" w:rsidR="00D928FD" w:rsidRDefault="00D928FD">
    <w:pPr>
      <w:pStyle w:val="Header"/>
    </w:pPr>
    <w:r>
      <w:tab/>
    </w:r>
    <w:r>
      <w:tab/>
      <w:t>Revised 3/8/2020</w:t>
    </w:r>
  </w:p>
  <w:p w14:paraId="46056EBC" w14:textId="77777777" w:rsidR="00D928FD" w:rsidRDefault="00D9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5F98"/>
    <w:multiLevelType w:val="hybridMultilevel"/>
    <w:tmpl w:val="330E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372F5"/>
    <w:multiLevelType w:val="hybridMultilevel"/>
    <w:tmpl w:val="6CC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10826"/>
    <w:multiLevelType w:val="hybridMultilevel"/>
    <w:tmpl w:val="B7F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84ACD"/>
    <w:multiLevelType w:val="hybridMultilevel"/>
    <w:tmpl w:val="849EFF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51"/>
    <w:rsid w:val="00001EAC"/>
    <w:rsid w:val="001B7D4B"/>
    <w:rsid w:val="002A06DC"/>
    <w:rsid w:val="0043226E"/>
    <w:rsid w:val="004A2E6C"/>
    <w:rsid w:val="005D4F51"/>
    <w:rsid w:val="005D7F4A"/>
    <w:rsid w:val="006103C3"/>
    <w:rsid w:val="00654B9A"/>
    <w:rsid w:val="00AD245C"/>
    <w:rsid w:val="00C711F4"/>
    <w:rsid w:val="00D075E2"/>
    <w:rsid w:val="00D928FD"/>
    <w:rsid w:val="00E6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51"/>
    <w:pPr>
      <w:ind w:left="720"/>
      <w:contextualSpacing/>
    </w:pPr>
  </w:style>
  <w:style w:type="paragraph" w:styleId="Header">
    <w:name w:val="header"/>
    <w:basedOn w:val="Normal"/>
    <w:link w:val="HeaderChar"/>
    <w:uiPriority w:val="99"/>
    <w:unhideWhenUsed/>
    <w:rsid w:val="00D9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FD"/>
  </w:style>
  <w:style w:type="paragraph" w:styleId="Footer">
    <w:name w:val="footer"/>
    <w:basedOn w:val="Normal"/>
    <w:link w:val="FooterChar"/>
    <w:uiPriority w:val="99"/>
    <w:unhideWhenUsed/>
    <w:rsid w:val="00D9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FD"/>
  </w:style>
  <w:style w:type="paragraph" w:styleId="BalloonText">
    <w:name w:val="Balloon Text"/>
    <w:basedOn w:val="Normal"/>
    <w:link w:val="BalloonTextChar"/>
    <w:uiPriority w:val="99"/>
    <w:semiHidden/>
    <w:unhideWhenUsed/>
    <w:rsid w:val="00D9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51"/>
    <w:pPr>
      <w:ind w:left="720"/>
      <w:contextualSpacing/>
    </w:pPr>
  </w:style>
  <w:style w:type="paragraph" w:styleId="Header">
    <w:name w:val="header"/>
    <w:basedOn w:val="Normal"/>
    <w:link w:val="HeaderChar"/>
    <w:uiPriority w:val="99"/>
    <w:unhideWhenUsed/>
    <w:rsid w:val="00D9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FD"/>
  </w:style>
  <w:style w:type="paragraph" w:styleId="Footer">
    <w:name w:val="footer"/>
    <w:basedOn w:val="Normal"/>
    <w:link w:val="FooterChar"/>
    <w:uiPriority w:val="99"/>
    <w:unhideWhenUsed/>
    <w:rsid w:val="00D9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FD"/>
  </w:style>
  <w:style w:type="paragraph" w:styleId="BalloonText">
    <w:name w:val="Balloon Text"/>
    <w:basedOn w:val="Normal"/>
    <w:link w:val="BalloonTextChar"/>
    <w:uiPriority w:val="99"/>
    <w:semiHidden/>
    <w:unhideWhenUsed/>
    <w:rsid w:val="00D92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 Martin</dc:creator>
  <cp:lastModifiedBy>Melissa Hiatt</cp:lastModifiedBy>
  <cp:revision>2</cp:revision>
  <dcterms:created xsi:type="dcterms:W3CDTF">2020-09-10T18:20:00Z</dcterms:created>
  <dcterms:modified xsi:type="dcterms:W3CDTF">2020-09-10T18:20:00Z</dcterms:modified>
</cp:coreProperties>
</file>